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20"/>
        <w:gridCol w:w="270"/>
        <w:gridCol w:w="7920"/>
      </w:tblGrid>
      <w:tr w:rsidR="00101CBB" w:rsidRPr="0060334C" w14:paraId="2F55BDFD" w14:textId="77777777" w:rsidTr="001D1054">
        <w:trPr>
          <w:trHeight w:val="1734"/>
        </w:trPr>
        <w:tc>
          <w:tcPr>
            <w:tcW w:w="1620" w:type="dxa"/>
          </w:tcPr>
          <w:p w14:paraId="359F8D6D" w14:textId="0CD11D88" w:rsidR="00101CBB" w:rsidRPr="00A04DCB" w:rsidRDefault="004B0C26" w:rsidP="00101CBB">
            <w:pPr>
              <w:pStyle w:val="Heading1"/>
              <w:rPr>
                <w:rFonts w:ascii="Arial Narrow" w:hAnsi="Arial Narrow"/>
                <w:bCs/>
              </w:rPr>
            </w:pPr>
            <w:r>
              <w:rPr>
                <w:rFonts w:ascii="Arial Narrow" w:hAnsi="Arial Narrow"/>
                <w:bCs/>
              </w:rPr>
              <w:t>Feb</w:t>
            </w:r>
            <w:r w:rsidR="00810DD4">
              <w:rPr>
                <w:rFonts w:ascii="Arial Narrow" w:hAnsi="Arial Narrow"/>
                <w:bCs/>
              </w:rPr>
              <w:t xml:space="preserve"> </w:t>
            </w:r>
            <w:r>
              <w:rPr>
                <w:rFonts w:ascii="Arial Narrow" w:hAnsi="Arial Narrow"/>
                <w:bCs/>
              </w:rPr>
              <w:t>15/16</w:t>
            </w:r>
          </w:p>
          <w:p w14:paraId="4501557B" w14:textId="77777777" w:rsidR="00101CBB" w:rsidRDefault="00101CBB" w:rsidP="00101CBB"/>
          <w:p w14:paraId="5F392314" w14:textId="5354A526" w:rsidR="00101CBB" w:rsidRPr="00627257" w:rsidRDefault="004B0C26" w:rsidP="00101CBB">
            <w:pPr>
              <w:rPr>
                <w:rFonts w:ascii="Arial Narrow" w:hAnsi="Arial Narrow"/>
                <w:bCs/>
                <w:i/>
                <w:sz w:val="22"/>
                <w:szCs w:val="22"/>
              </w:rPr>
            </w:pPr>
            <w:r>
              <w:rPr>
                <w:rFonts w:ascii="Arial Narrow" w:hAnsi="Arial Narrow"/>
                <w:bCs/>
                <w:i/>
                <w:sz w:val="22"/>
                <w:szCs w:val="22"/>
              </w:rPr>
              <w:t>Keeping Love Alive, Vol. 4</w:t>
            </w:r>
          </w:p>
          <w:p w14:paraId="2E03967A" w14:textId="77777777" w:rsidR="00101CBB" w:rsidRDefault="00101CBB" w:rsidP="00101CBB">
            <w:pPr>
              <w:rPr>
                <w:rFonts w:ascii="Arial Narrow" w:hAnsi="Arial Narrow"/>
                <w:sz w:val="20"/>
              </w:rPr>
            </w:pPr>
          </w:p>
          <w:p w14:paraId="278C616D" w14:textId="4CF5CC2E" w:rsidR="0001150D" w:rsidRPr="009060B8" w:rsidRDefault="004B0C26" w:rsidP="009060B8">
            <w:pPr>
              <w:rPr>
                <w:rFonts w:ascii="Arial Narrow" w:hAnsi="Arial Narrow"/>
                <w:sz w:val="20"/>
              </w:rPr>
            </w:pPr>
            <w:r>
              <w:rPr>
                <w:rFonts w:ascii="Arial Narrow" w:hAnsi="Arial Narrow"/>
                <w:sz w:val="20"/>
                <w:szCs w:val="20"/>
              </w:rPr>
              <w:t>A Healthy Relationship with Yourself, Part 1</w:t>
            </w:r>
          </w:p>
        </w:tc>
        <w:tc>
          <w:tcPr>
            <w:tcW w:w="270" w:type="dxa"/>
          </w:tcPr>
          <w:p w14:paraId="4F8252F6" w14:textId="77777777" w:rsidR="00101CBB" w:rsidRPr="00DE20FA" w:rsidRDefault="00101CBB" w:rsidP="0066318A">
            <w:pPr>
              <w:rPr>
                <w:rFonts w:ascii="Arial Narrow" w:hAnsi="Arial Narrow"/>
                <w:sz w:val="28"/>
              </w:rPr>
            </w:pPr>
          </w:p>
        </w:tc>
        <w:tc>
          <w:tcPr>
            <w:tcW w:w="7920" w:type="dxa"/>
          </w:tcPr>
          <w:p w14:paraId="11E4FB03" w14:textId="77777777" w:rsidR="004B0C26" w:rsidRPr="004B3865" w:rsidRDefault="004B0C26" w:rsidP="004B0C26">
            <w:pPr>
              <w:pStyle w:val="Header"/>
              <w:tabs>
                <w:tab w:val="clear" w:pos="4320"/>
                <w:tab w:val="clear" w:pos="8640"/>
              </w:tabs>
              <w:spacing w:line="360" w:lineRule="auto"/>
              <w:rPr>
                <w:rFonts w:ascii="Arial Narrow" w:hAnsi="Arial Narrow" w:cs="Arial"/>
              </w:rPr>
            </w:pPr>
            <w:r>
              <w:rPr>
                <w:rFonts w:ascii="Arial Narrow" w:hAnsi="Arial Narrow"/>
                <w:color w:val="000000"/>
              </w:rPr>
              <w:t>Where do you find security and identity? Next on Living on the Edge with Chip Ingram, Chip says – ‘</w:t>
            </w:r>
            <w:r w:rsidRPr="00CF0925">
              <w:rPr>
                <w:rFonts w:ascii="Arial Narrow" w:hAnsi="Arial Narrow"/>
                <w:i/>
                <w:iCs/>
                <w:color w:val="000000"/>
              </w:rPr>
              <w:t>If it’s in your spouse</w:t>
            </w:r>
            <w:r>
              <w:rPr>
                <w:rFonts w:ascii="Arial Narrow" w:hAnsi="Arial Narrow"/>
                <w:i/>
                <w:iCs/>
                <w:color w:val="000000"/>
              </w:rPr>
              <w:t>.</w:t>
            </w:r>
            <w:r w:rsidRPr="00CF0925">
              <w:rPr>
                <w:rFonts w:ascii="Arial Narrow" w:hAnsi="Arial Narrow"/>
                <w:i/>
                <w:iCs/>
                <w:color w:val="000000"/>
              </w:rPr>
              <w:t>.. your relationship is in trouble!</w:t>
            </w:r>
            <w:r>
              <w:rPr>
                <w:rFonts w:ascii="Arial Narrow" w:hAnsi="Arial Narrow"/>
                <w:color w:val="000000"/>
              </w:rPr>
              <w:t xml:space="preserve">’ As he picks up in his series, </w:t>
            </w:r>
            <w:r w:rsidRPr="0006600C">
              <w:rPr>
                <w:rStyle w:val="Emphasis"/>
                <w:rFonts w:ascii="Arial Narrow" w:hAnsi="Arial Narrow"/>
                <w:color w:val="0E101A"/>
                <w:u w:val="single"/>
              </w:rPr>
              <w:t>Keeping Love Alive, Volume 4</w:t>
            </w:r>
            <w:r>
              <w:rPr>
                <w:rStyle w:val="Emphasis"/>
                <w:rFonts w:ascii="Arial Narrow" w:hAnsi="Arial Narrow"/>
                <w:i w:val="0"/>
                <w:iCs w:val="0"/>
                <w:color w:val="0E101A"/>
              </w:rPr>
              <w:t>, Chip explains why a healthy view of ourselves is key to the survival of our marriages. For more on that… d</w:t>
            </w:r>
            <w:r w:rsidRPr="0006600C">
              <w:rPr>
                <w:rFonts w:ascii="Arial Narrow" w:hAnsi="Arial Narrow" w:cs="Arial"/>
              </w:rPr>
              <w:t xml:space="preserve">on’t miss Living on the Edge </w:t>
            </w:r>
            <w:r>
              <w:rPr>
                <w:rFonts w:ascii="Arial Narrow" w:hAnsi="Arial Narrow" w:cs="Arial"/>
              </w:rPr>
              <w:t>with Chip Ingram…</w:t>
            </w:r>
          </w:p>
          <w:p w14:paraId="27CAB71A" w14:textId="77777777" w:rsidR="00101CBB" w:rsidRDefault="00101CBB" w:rsidP="004B0C26">
            <w:pPr>
              <w:pStyle w:val="Header"/>
              <w:tabs>
                <w:tab w:val="clear" w:pos="4320"/>
                <w:tab w:val="clear" w:pos="8640"/>
              </w:tabs>
              <w:spacing w:line="360" w:lineRule="auto"/>
              <w:rPr>
                <w:rFonts w:ascii="Arial Narrow" w:hAnsi="Arial Narrow"/>
              </w:rPr>
            </w:pPr>
          </w:p>
          <w:p w14:paraId="55B58254" w14:textId="40EEE4C2" w:rsidR="001162E2" w:rsidRPr="007E12B1" w:rsidRDefault="001162E2" w:rsidP="004B0C26">
            <w:pPr>
              <w:pStyle w:val="Header"/>
              <w:tabs>
                <w:tab w:val="clear" w:pos="4320"/>
                <w:tab w:val="clear" w:pos="8640"/>
              </w:tabs>
              <w:spacing w:line="360" w:lineRule="auto"/>
              <w:rPr>
                <w:rFonts w:ascii="Arial Narrow" w:hAnsi="Arial Narrow"/>
              </w:rPr>
            </w:pPr>
          </w:p>
        </w:tc>
      </w:tr>
      <w:tr w:rsidR="00F322AA" w:rsidRPr="0060334C" w14:paraId="7FAD43E7" w14:textId="77777777" w:rsidTr="001D1054">
        <w:trPr>
          <w:trHeight w:val="1734"/>
        </w:trPr>
        <w:tc>
          <w:tcPr>
            <w:tcW w:w="1620" w:type="dxa"/>
          </w:tcPr>
          <w:p w14:paraId="6E5E2425" w14:textId="07DD7A10" w:rsidR="00F322AA" w:rsidRPr="00A04DCB" w:rsidRDefault="004B0C26" w:rsidP="00F322AA">
            <w:pPr>
              <w:pStyle w:val="Heading1"/>
              <w:rPr>
                <w:rFonts w:ascii="Arial Narrow" w:hAnsi="Arial Narrow"/>
                <w:bCs/>
              </w:rPr>
            </w:pPr>
            <w:r>
              <w:rPr>
                <w:rFonts w:ascii="Arial Narrow" w:hAnsi="Arial Narrow"/>
                <w:bCs/>
              </w:rPr>
              <w:t>Feb</w:t>
            </w:r>
            <w:r w:rsidR="00A74F2E">
              <w:rPr>
                <w:rFonts w:ascii="Arial Narrow" w:hAnsi="Arial Narrow"/>
                <w:bCs/>
              </w:rPr>
              <w:t xml:space="preserve"> </w:t>
            </w:r>
            <w:r>
              <w:rPr>
                <w:rFonts w:ascii="Arial Narrow" w:hAnsi="Arial Narrow"/>
                <w:bCs/>
              </w:rPr>
              <w:t>22/23</w:t>
            </w:r>
          </w:p>
          <w:p w14:paraId="2C9DA2F1" w14:textId="77777777" w:rsidR="00F322AA" w:rsidRDefault="00F322AA" w:rsidP="00F322AA"/>
          <w:p w14:paraId="54DF7A30" w14:textId="0D466A94" w:rsidR="00A74F2E" w:rsidRPr="00627257" w:rsidRDefault="004B0C26" w:rsidP="00A74F2E">
            <w:pPr>
              <w:rPr>
                <w:rFonts w:ascii="Arial Narrow" w:hAnsi="Arial Narrow"/>
                <w:bCs/>
                <w:i/>
                <w:sz w:val="22"/>
                <w:szCs w:val="22"/>
              </w:rPr>
            </w:pPr>
            <w:r>
              <w:rPr>
                <w:rFonts w:ascii="Arial Narrow" w:hAnsi="Arial Narrow"/>
                <w:bCs/>
                <w:i/>
                <w:sz w:val="22"/>
                <w:szCs w:val="22"/>
              </w:rPr>
              <w:t>Does God Still Heal?</w:t>
            </w:r>
          </w:p>
          <w:p w14:paraId="16E06ED4" w14:textId="77777777" w:rsidR="00E511F1" w:rsidRDefault="00E511F1" w:rsidP="00E511F1">
            <w:pPr>
              <w:rPr>
                <w:rFonts w:ascii="Arial Narrow" w:hAnsi="Arial Narrow"/>
                <w:sz w:val="20"/>
              </w:rPr>
            </w:pPr>
          </w:p>
          <w:p w14:paraId="0E6DBA70" w14:textId="53C6FD63" w:rsidR="00F322AA" w:rsidRPr="00A74F2E" w:rsidRDefault="005C35A6" w:rsidP="00E511F1">
            <w:pPr>
              <w:pStyle w:val="Heading1"/>
              <w:rPr>
                <w:rFonts w:ascii="Arial Narrow" w:hAnsi="Arial Narrow"/>
                <w:bCs/>
                <w:sz w:val="20"/>
              </w:rPr>
            </w:pPr>
            <w:r>
              <w:rPr>
                <w:rFonts w:ascii="Arial Narrow" w:hAnsi="Arial Narrow"/>
                <w:bCs/>
                <w:sz w:val="20"/>
              </w:rPr>
              <w:t>Emotional Healing</w:t>
            </w:r>
            <w:r w:rsidR="00D3710B">
              <w:rPr>
                <w:rFonts w:ascii="Arial Narrow" w:hAnsi="Arial Narrow"/>
                <w:bCs/>
                <w:sz w:val="20"/>
              </w:rPr>
              <w:t xml:space="preserve">: </w:t>
            </w:r>
            <w:r>
              <w:rPr>
                <w:rFonts w:ascii="Arial Narrow" w:hAnsi="Arial Narrow"/>
                <w:bCs/>
                <w:sz w:val="20"/>
              </w:rPr>
              <w:t>How to Move Beyond Treating Symptoms</w:t>
            </w:r>
            <w:r w:rsidR="00A74F2E" w:rsidRPr="00FF0D22">
              <w:rPr>
                <w:rFonts w:ascii="Arial Narrow" w:hAnsi="Arial Narrow"/>
                <w:bCs/>
                <w:sz w:val="20"/>
              </w:rPr>
              <w:t xml:space="preserve">, Part </w:t>
            </w:r>
            <w:r w:rsidR="00A73093">
              <w:rPr>
                <w:rFonts w:ascii="Arial Narrow" w:hAnsi="Arial Narrow"/>
                <w:bCs/>
                <w:sz w:val="20"/>
              </w:rPr>
              <w:t>1</w:t>
            </w:r>
          </w:p>
        </w:tc>
        <w:tc>
          <w:tcPr>
            <w:tcW w:w="270" w:type="dxa"/>
          </w:tcPr>
          <w:p w14:paraId="22961E93" w14:textId="77777777" w:rsidR="00F322AA" w:rsidRPr="00DE20FA" w:rsidRDefault="00F322AA" w:rsidP="00F322AA">
            <w:pPr>
              <w:rPr>
                <w:rFonts w:ascii="Arial Narrow" w:hAnsi="Arial Narrow"/>
                <w:sz w:val="28"/>
              </w:rPr>
            </w:pPr>
          </w:p>
        </w:tc>
        <w:tc>
          <w:tcPr>
            <w:tcW w:w="7920" w:type="dxa"/>
          </w:tcPr>
          <w:p w14:paraId="741FB69B" w14:textId="667F7A45" w:rsidR="00630024" w:rsidRDefault="00D3710B" w:rsidP="00D3710B">
            <w:pPr>
              <w:spacing w:line="360" w:lineRule="auto"/>
              <w:rPr>
                <w:rFonts w:ascii="Arial Narrow" w:hAnsi="Arial Narrow"/>
              </w:rPr>
            </w:pPr>
            <w:r w:rsidRPr="008F485D">
              <w:rPr>
                <w:rFonts w:ascii="Arial Narrow" w:eastAsia="Times" w:hAnsi="Arial Narrow"/>
                <w:noProof/>
              </w:rPr>
              <w:t xml:space="preserve">Does God still perform miraculous healing today? Or did that only happen while Jesus was on Earth or in the early Church? Next on Living on the Edge, Chip Ingram dives into that thought-provoking question as he explores James chapter 5. Learn what God’s Word says about emotional, physical, and spiritual healing. That’s coming up on Living on the Edge… </w:t>
            </w:r>
          </w:p>
          <w:p w14:paraId="599B78EB" w14:textId="77777777" w:rsidR="001162E2" w:rsidRDefault="001162E2" w:rsidP="001162E2">
            <w:pPr>
              <w:tabs>
                <w:tab w:val="left" w:pos="1770"/>
              </w:tabs>
              <w:spacing w:line="360" w:lineRule="auto"/>
            </w:pPr>
          </w:p>
          <w:p w14:paraId="20446DC0" w14:textId="26DF2502" w:rsidR="00F322AA" w:rsidRPr="00630024" w:rsidRDefault="00630024" w:rsidP="001162E2">
            <w:pPr>
              <w:tabs>
                <w:tab w:val="left" w:pos="1770"/>
              </w:tabs>
              <w:spacing w:line="360" w:lineRule="auto"/>
            </w:pPr>
            <w:r>
              <w:tab/>
            </w:r>
          </w:p>
        </w:tc>
      </w:tr>
      <w:tr w:rsidR="00345479" w:rsidRPr="0060334C" w14:paraId="598A70EB" w14:textId="77777777" w:rsidTr="001D1054">
        <w:trPr>
          <w:trHeight w:val="1734"/>
        </w:trPr>
        <w:tc>
          <w:tcPr>
            <w:tcW w:w="1620" w:type="dxa"/>
          </w:tcPr>
          <w:p w14:paraId="0C0F7E9E" w14:textId="0773387A" w:rsidR="00345479" w:rsidRPr="00A04DCB" w:rsidRDefault="004B0C26" w:rsidP="00345479">
            <w:pPr>
              <w:pStyle w:val="Heading1"/>
              <w:rPr>
                <w:rFonts w:ascii="Arial Narrow" w:hAnsi="Arial Narrow"/>
                <w:bCs/>
              </w:rPr>
            </w:pPr>
            <w:r>
              <w:rPr>
                <w:rFonts w:ascii="Arial Narrow" w:hAnsi="Arial Narrow"/>
                <w:bCs/>
              </w:rPr>
              <w:t>Mar 1/2</w:t>
            </w:r>
          </w:p>
          <w:p w14:paraId="497917AA" w14:textId="77777777" w:rsidR="00345479" w:rsidRDefault="00345479" w:rsidP="00345479"/>
          <w:p w14:paraId="73949A26" w14:textId="77777777" w:rsidR="004B0C26" w:rsidRPr="00627257" w:rsidRDefault="004B0C26" w:rsidP="004B0C26">
            <w:pPr>
              <w:rPr>
                <w:rFonts w:ascii="Arial Narrow" w:hAnsi="Arial Narrow"/>
                <w:bCs/>
                <w:i/>
                <w:sz w:val="22"/>
                <w:szCs w:val="22"/>
              </w:rPr>
            </w:pPr>
            <w:r>
              <w:rPr>
                <w:rFonts w:ascii="Arial Narrow" w:hAnsi="Arial Narrow"/>
                <w:bCs/>
                <w:i/>
                <w:sz w:val="22"/>
                <w:szCs w:val="22"/>
              </w:rPr>
              <w:t>Does God Still Heal?</w:t>
            </w:r>
          </w:p>
          <w:p w14:paraId="66F17AF1" w14:textId="77777777" w:rsidR="00345479" w:rsidRDefault="00345479" w:rsidP="00345479">
            <w:pPr>
              <w:rPr>
                <w:rFonts w:ascii="Arial Narrow" w:hAnsi="Arial Narrow"/>
                <w:sz w:val="20"/>
              </w:rPr>
            </w:pPr>
          </w:p>
          <w:p w14:paraId="4F2B5909" w14:textId="77777777" w:rsidR="00D3710B" w:rsidRDefault="005C35A6" w:rsidP="00345479">
            <w:pPr>
              <w:pStyle w:val="Heading1"/>
              <w:rPr>
                <w:rFonts w:ascii="Arial Narrow" w:hAnsi="Arial Narrow"/>
                <w:bCs/>
                <w:sz w:val="20"/>
              </w:rPr>
            </w:pPr>
            <w:r>
              <w:rPr>
                <w:rFonts w:ascii="Arial Narrow" w:hAnsi="Arial Narrow"/>
                <w:bCs/>
                <w:sz w:val="20"/>
              </w:rPr>
              <w:t>Physical Healing</w:t>
            </w:r>
            <w:r w:rsidR="00D3710B">
              <w:rPr>
                <w:rFonts w:ascii="Arial Narrow" w:hAnsi="Arial Narrow"/>
                <w:bCs/>
                <w:sz w:val="20"/>
              </w:rPr>
              <w:t>:</w:t>
            </w:r>
            <w:r>
              <w:rPr>
                <w:rFonts w:ascii="Arial Narrow" w:hAnsi="Arial Narrow"/>
                <w:bCs/>
                <w:sz w:val="20"/>
              </w:rPr>
              <w:t xml:space="preserve"> A Biblical Assessment</w:t>
            </w:r>
            <w:r w:rsidR="00343C8F" w:rsidRPr="00343C8F">
              <w:rPr>
                <w:rFonts w:ascii="Arial Narrow" w:hAnsi="Arial Narrow"/>
                <w:bCs/>
                <w:sz w:val="20"/>
              </w:rPr>
              <w:t xml:space="preserve">, </w:t>
            </w:r>
          </w:p>
          <w:p w14:paraId="49271E4A" w14:textId="074A79B2" w:rsidR="00345479" w:rsidRPr="00A74F2E" w:rsidRDefault="00343C8F" w:rsidP="00345479">
            <w:pPr>
              <w:pStyle w:val="Heading1"/>
              <w:rPr>
                <w:rFonts w:ascii="Arial Narrow" w:hAnsi="Arial Narrow"/>
                <w:bCs/>
                <w:sz w:val="20"/>
              </w:rPr>
            </w:pPr>
            <w:r w:rsidRPr="00343C8F">
              <w:rPr>
                <w:rFonts w:ascii="Arial Narrow" w:hAnsi="Arial Narrow"/>
                <w:bCs/>
                <w:sz w:val="20"/>
              </w:rPr>
              <w:t>Part 1</w:t>
            </w:r>
          </w:p>
        </w:tc>
        <w:tc>
          <w:tcPr>
            <w:tcW w:w="270" w:type="dxa"/>
          </w:tcPr>
          <w:p w14:paraId="7CC1EA0D" w14:textId="77777777" w:rsidR="00345479" w:rsidRPr="00DE20FA" w:rsidRDefault="00345479" w:rsidP="00F322AA">
            <w:pPr>
              <w:rPr>
                <w:rFonts w:ascii="Arial Narrow" w:hAnsi="Arial Narrow"/>
                <w:sz w:val="28"/>
              </w:rPr>
            </w:pPr>
          </w:p>
        </w:tc>
        <w:tc>
          <w:tcPr>
            <w:tcW w:w="7920" w:type="dxa"/>
          </w:tcPr>
          <w:p w14:paraId="03C1CEFB" w14:textId="77777777" w:rsidR="00D3710B" w:rsidRPr="005338E8" w:rsidRDefault="00D3710B" w:rsidP="00D3710B">
            <w:pPr>
              <w:pStyle w:val="NormalWeb"/>
              <w:spacing w:before="0" w:beforeAutospacing="0" w:after="0" w:afterAutospacing="0" w:line="360" w:lineRule="auto"/>
              <w:rPr>
                <w:rFonts w:ascii="Arial Narrow" w:hAnsi="Arial Narrow"/>
                <w:color w:val="0E101A"/>
              </w:rPr>
            </w:pPr>
            <w:r w:rsidRPr="005338E8">
              <w:rPr>
                <w:rFonts w:ascii="Arial Narrow" w:hAnsi="Arial Narrow"/>
                <w:color w:val="0E101A"/>
              </w:rPr>
              <w:t xml:space="preserve">Imagine receiving an urgent call from your doctor with a life-threatening diagnosis — how would you respond? Next on Living on the Edge with Chip Ingram, Chip picks up in his series, </w:t>
            </w:r>
            <w:r w:rsidRPr="005338E8">
              <w:rPr>
                <w:rStyle w:val="Emphasis"/>
                <w:rFonts w:ascii="Arial Narrow" w:hAnsi="Arial Narrow"/>
                <w:color w:val="0E101A"/>
              </w:rPr>
              <w:t>Does God Still Heal?</w:t>
            </w:r>
            <w:r w:rsidRPr="005338E8">
              <w:rPr>
                <w:rFonts w:ascii="Arial Narrow" w:hAnsi="Arial Narrow"/>
                <w:color w:val="0E101A"/>
              </w:rPr>
              <w:t xml:space="preserve"> Hear what James chapter 5 teaches us about </w:t>
            </w:r>
            <w:r w:rsidRPr="005338E8">
              <w:rPr>
                <w:rStyle w:val="Emphasis"/>
                <w:rFonts w:ascii="Arial Narrow" w:hAnsi="Arial Narrow"/>
                <w:color w:val="0E101A"/>
              </w:rPr>
              <w:t>physical</w:t>
            </w:r>
            <w:r w:rsidRPr="005338E8">
              <w:rPr>
                <w:rFonts w:ascii="Arial Narrow" w:hAnsi="Arial Narrow"/>
                <w:color w:val="0E101A"/>
              </w:rPr>
              <w:t xml:space="preserve"> healing and the profound hope it brings those suffering right now. </w:t>
            </w:r>
            <w:r>
              <w:rPr>
                <w:rFonts w:ascii="Arial Narrow" w:hAnsi="Arial Narrow"/>
              </w:rPr>
              <w:t>That’s coming up on Living on the Edge…</w:t>
            </w:r>
          </w:p>
          <w:p w14:paraId="4B946D71" w14:textId="77777777" w:rsidR="001162E2" w:rsidRDefault="001162E2" w:rsidP="001162E2">
            <w:pPr>
              <w:tabs>
                <w:tab w:val="left" w:pos="1590"/>
              </w:tabs>
              <w:spacing w:line="360" w:lineRule="auto"/>
            </w:pPr>
          </w:p>
          <w:p w14:paraId="6E37BF7D" w14:textId="3C7ABC3E" w:rsidR="00345479" w:rsidRPr="00365C63" w:rsidRDefault="00365C63" w:rsidP="001162E2">
            <w:pPr>
              <w:tabs>
                <w:tab w:val="left" w:pos="1590"/>
              </w:tabs>
              <w:spacing w:line="360" w:lineRule="auto"/>
            </w:pPr>
            <w:bookmarkStart w:id="0" w:name="_GoBack"/>
            <w:bookmarkEnd w:id="0"/>
            <w:r>
              <w:tab/>
            </w:r>
          </w:p>
        </w:tc>
      </w:tr>
    </w:tbl>
    <w:p w14:paraId="176F0E98" w14:textId="77777777" w:rsidR="00A72B55" w:rsidRDefault="00A72B55" w:rsidP="00A72B55"/>
    <w:sectPr w:rsidR="00A72B55" w:rsidSect="00A72B55">
      <w:headerReference w:type="default" r:id="rId6"/>
      <w:footerReference w:type="default" r:id="rId7"/>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B137" w14:textId="77777777" w:rsidR="00ED64C4" w:rsidRDefault="00ED64C4">
      <w:r>
        <w:separator/>
      </w:r>
    </w:p>
  </w:endnote>
  <w:endnote w:type="continuationSeparator" w:id="0">
    <w:p w14:paraId="36FF4618" w14:textId="77777777" w:rsidR="00ED64C4" w:rsidRDefault="00ED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5171" w14:textId="1D9EFDC0" w:rsidR="00E6226C" w:rsidRPr="00E6226C" w:rsidRDefault="00E6226C" w:rsidP="00E6226C">
    <w:pPr>
      <w:pStyle w:val="Footer"/>
      <w:jc w:val="right"/>
      <w:rPr>
        <w:color w:val="000000" w:themeColor="text1"/>
      </w:rPr>
    </w:pPr>
    <w:r w:rsidRPr="00E6226C">
      <w:rPr>
        <w:color w:val="000000" w:themeColor="text1"/>
      </w:rPr>
      <w:t xml:space="preserve">Page </w:t>
    </w:r>
    <w:r w:rsidRPr="00E6226C">
      <w:rPr>
        <w:color w:val="000000" w:themeColor="text1"/>
      </w:rPr>
      <w:fldChar w:fldCharType="begin"/>
    </w:r>
    <w:r w:rsidRPr="00E6226C">
      <w:rPr>
        <w:color w:val="000000" w:themeColor="text1"/>
      </w:rPr>
      <w:instrText xml:space="preserve"> PAGE  \* Arabic  \* MERGEFORMAT </w:instrText>
    </w:r>
    <w:r w:rsidRPr="00E6226C">
      <w:rPr>
        <w:color w:val="000000" w:themeColor="text1"/>
      </w:rPr>
      <w:fldChar w:fldCharType="separate"/>
    </w:r>
    <w:r w:rsidR="00F506A6">
      <w:rPr>
        <w:noProof/>
        <w:color w:val="000000" w:themeColor="text1"/>
      </w:rPr>
      <w:t>1</w:t>
    </w:r>
    <w:r w:rsidRPr="00E6226C">
      <w:rPr>
        <w:color w:val="000000" w:themeColor="text1"/>
      </w:rPr>
      <w:fldChar w:fldCharType="end"/>
    </w:r>
    <w:r w:rsidRPr="00E6226C">
      <w:rPr>
        <w:color w:val="000000" w:themeColor="text1"/>
      </w:rPr>
      <w:t xml:space="preserve"> of </w:t>
    </w:r>
    <w:r w:rsidRPr="00E6226C">
      <w:rPr>
        <w:color w:val="000000" w:themeColor="text1"/>
      </w:rPr>
      <w:fldChar w:fldCharType="begin"/>
    </w:r>
    <w:r w:rsidRPr="00E6226C">
      <w:rPr>
        <w:color w:val="000000" w:themeColor="text1"/>
      </w:rPr>
      <w:instrText xml:space="preserve"> NUMPAGES  \* Arabic  \* MERGEFORMAT </w:instrText>
    </w:r>
    <w:r w:rsidRPr="00E6226C">
      <w:rPr>
        <w:color w:val="000000" w:themeColor="text1"/>
      </w:rPr>
      <w:fldChar w:fldCharType="separate"/>
    </w:r>
    <w:r w:rsidR="00F506A6">
      <w:rPr>
        <w:noProof/>
        <w:color w:val="000000" w:themeColor="text1"/>
      </w:rPr>
      <w:t>1</w:t>
    </w:r>
    <w:r w:rsidRPr="00E6226C">
      <w:rPr>
        <w:color w:val="000000" w:themeColor="text1"/>
      </w:rPr>
      <w:fldChar w:fldCharType="end"/>
    </w:r>
  </w:p>
  <w:p w14:paraId="005D3EE6" w14:textId="77777777" w:rsidR="00E6226C" w:rsidRDefault="00E6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99FE7" w14:textId="77777777" w:rsidR="00ED64C4" w:rsidRDefault="00ED64C4">
      <w:r>
        <w:separator/>
      </w:r>
    </w:p>
  </w:footnote>
  <w:footnote w:type="continuationSeparator" w:id="0">
    <w:p w14:paraId="13DF93D3" w14:textId="77777777" w:rsidR="00ED64C4" w:rsidRDefault="00ED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AEDD" w14:textId="77777777" w:rsidR="001F557E" w:rsidRDefault="001F557E">
    <w:pPr>
      <w:pStyle w:val="Header"/>
      <w:rPr>
        <w:rFonts w:ascii="Agency FB" w:hAnsi="Agency FB"/>
        <w:sz w:val="32"/>
      </w:rPr>
    </w:pPr>
  </w:p>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040"/>
      <w:gridCol w:w="2250"/>
    </w:tblGrid>
    <w:tr w:rsidR="00DC1811" w14:paraId="7389704A" w14:textId="77777777" w:rsidTr="003E2391">
      <w:trPr>
        <w:trHeight w:val="930"/>
      </w:trPr>
      <w:tc>
        <w:tcPr>
          <w:tcW w:w="2520" w:type="dxa"/>
          <w:vMerge w:val="restart"/>
          <w:vAlign w:val="center"/>
        </w:tcPr>
        <w:p w14:paraId="1971CB7E" w14:textId="3CB5BA6B" w:rsidR="00B211D1" w:rsidRPr="00B211D1" w:rsidRDefault="00B211D1" w:rsidP="00B211D1">
          <w:pPr>
            <w:pStyle w:val="Header"/>
            <w:tabs>
              <w:tab w:val="clear" w:pos="4320"/>
              <w:tab w:val="clear" w:pos="8640"/>
              <w:tab w:val="center" w:pos="4050"/>
              <w:tab w:val="right" w:pos="9270"/>
            </w:tabs>
            <w:spacing w:after="240"/>
            <w:jc w:val="center"/>
            <w:rPr>
              <w:rFonts w:ascii="Arial Narrow" w:hAnsi="Arial Narrow"/>
              <w:b/>
              <w:bCs/>
              <w:sz w:val="28"/>
              <w:szCs w:val="28"/>
            </w:rPr>
          </w:pPr>
          <w:r w:rsidRPr="00B211D1">
            <w:rPr>
              <w:rFonts w:ascii="Arial Narrow" w:hAnsi="Arial Narrow"/>
              <w:b/>
              <w:bCs/>
              <w:sz w:val="28"/>
              <w:szCs w:val="28"/>
            </w:rPr>
            <w:t>Weekend:</w:t>
          </w:r>
        </w:p>
        <w:p w14:paraId="3BE4C2B9" w14:textId="313E3A15" w:rsidR="00A1482E" w:rsidRPr="00B211D1" w:rsidRDefault="00B211D1" w:rsidP="00A22AA0">
          <w:pPr>
            <w:pStyle w:val="Header"/>
            <w:tabs>
              <w:tab w:val="clear" w:pos="4320"/>
              <w:tab w:val="clear" w:pos="8640"/>
              <w:tab w:val="center" w:pos="4050"/>
              <w:tab w:val="right" w:pos="9270"/>
            </w:tabs>
            <w:jc w:val="center"/>
            <w:rPr>
              <w:rFonts w:ascii="Arial Narrow" w:hAnsi="Arial Narrow"/>
              <w:b/>
              <w:bCs/>
              <w:color w:val="0070C0"/>
              <w:sz w:val="28"/>
              <w:szCs w:val="28"/>
            </w:rPr>
          </w:pPr>
          <w:r w:rsidRPr="00B211D1">
            <w:rPr>
              <w:rFonts w:ascii="Arial Narrow" w:hAnsi="Arial Narrow"/>
              <w:b/>
              <w:bCs/>
              <w:color w:val="0070C0"/>
              <w:sz w:val="28"/>
              <w:szCs w:val="28"/>
            </w:rPr>
            <w:t>Highlight from the week</w:t>
          </w:r>
        </w:p>
      </w:tc>
      <w:tc>
        <w:tcPr>
          <w:tcW w:w="5040" w:type="dxa"/>
          <w:vAlign w:val="center"/>
        </w:tcPr>
        <w:p w14:paraId="520F0FBE" w14:textId="77777777" w:rsidR="00DC1811" w:rsidRPr="006A1C88" w:rsidRDefault="00DC1811" w:rsidP="00DC1811">
          <w:pPr>
            <w:pStyle w:val="Header"/>
            <w:jc w:val="center"/>
            <w:rPr>
              <w:rFonts w:ascii="Arial Narrow" w:hAnsi="Arial Narrow"/>
            </w:rPr>
          </w:pPr>
          <w:r>
            <w:rPr>
              <w:rFonts w:ascii="Arial Narrow" w:hAnsi="Arial Narrow"/>
              <w:noProof/>
            </w:rPr>
            <w:drawing>
              <wp:inline distT="0" distB="0" distL="0" distR="0" wp14:anchorId="6FF205F6" wp14:editId="32DBA009">
                <wp:extent cx="1819275" cy="552002"/>
                <wp:effectExtent l="0" t="0" r="0" b="635"/>
                <wp:docPr id="16" name="Picture 16" descr="Color_Stacked_2018_354x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Stacked_2018_354x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069" cy="559221"/>
                        </a:xfrm>
                        <a:prstGeom prst="rect">
                          <a:avLst/>
                        </a:prstGeom>
                        <a:noFill/>
                        <a:ln>
                          <a:noFill/>
                        </a:ln>
                      </pic:spPr>
                    </pic:pic>
                  </a:graphicData>
                </a:graphic>
              </wp:inline>
            </w:drawing>
          </w:r>
        </w:p>
      </w:tc>
      <w:tc>
        <w:tcPr>
          <w:tcW w:w="2250" w:type="dxa"/>
          <w:vMerge w:val="restart"/>
          <w:vAlign w:val="center"/>
        </w:tcPr>
        <w:p w14:paraId="26DBD261" w14:textId="436483E0" w:rsidR="00DC1811" w:rsidRDefault="00DC1811" w:rsidP="00B211D1">
          <w:pPr>
            <w:pStyle w:val="Header"/>
            <w:jc w:val="center"/>
            <w:rPr>
              <w:rFonts w:ascii="Arial Narrow" w:hAnsi="Arial Narrow"/>
              <w:bCs/>
            </w:rPr>
          </w:pPr>
          <w:r>
            <w:rPr>
              <w:rFonts w:ascii="Arial Narrow" w:hAnsi="Arial Narrow"/>
              <w:bCs/>
            </w:rPr>
            <w:t>Contact:</w:t>
          </w:r>
        </w:p>
        <w:p w14:paraId="5A228B5C" w14:textId="3EC1625E" w:rsidR="00DC1811" w:rsidRDefault="00A22AA0" w:rsidP="00B211D1">
          <w:pPr>
            <w:pStyle w:val="Header"/>
            <w:jc w:val="center"/>
            <w:rPr>
              <w:rFonts w:ascii="Arial Narrow" w:hAnsi="Arial Narrow"/>
              <w:bCs/>
            </w:rPr>
          </w:pPr>
          <w:r>
            <w:rPr>
              <w:rFonts w:ascii="Arial Narrow" w:hAnsi="Arial Narrow"/>
              <w:bCs/>
            </w:rPr>
            <w:t>Kyle TerMarsch</w:t>
          </w:r>
        </w:p>
        <w:p w14:paraId="7A492422" w14:textId="77777777" w:rsidR="00DC1811" w:rsidRPr="00104FEE" w:rsidRDefault="00DC1811" w:rsidP="00B211D1">
          <w:pPr>
            <w:pStyle w:val="Header"/>
            <w:jc w:val="center"/>
            <w:rPr>
              <w:rFonts w:ascii="Arial Narrow" w:hAnsi="Arial Narrow"/>
              <w:bCs/>
              <w:sz w:val="10"/>
              <w:szCs w:val="10"/>
            </w:rPr>
          </w:pPr>
        </w:p>
        <w:p w14:paraId="62FC12C7" w14:textId="43002618" w:rsidR="00DC1811" w:rsidRDefault="00ED64C4" w:rsidP="00B211D1">
          <w:pPr>
            <w:pStyle w:val="Header"/>
            <w:jc w:val="center"/>
            <w:rPr>
              <w:rStyle w:val="Hyperlink"/>
              <w:rFonts w:ascii="Arial Narrow" w:hAnsi="Arial Narrow"/>
              <w:bCs/>
            </w:rPr>
          </w:pPr>
          <w:hyperlink r:id="rId2" w:history="1">
            <w:r w:rsidR="00A22AA0" w:rsidRPr="00E92319">
              <w:rPr>
                <w:rStyle w:val="Hyperlink"/>
                <w:rFonts w:ascii="Arial Narrow" w:hAnsi="Arial Narrow"/>
                <w:bCs/>
              </w:rPr>
              <w:t>kyle@lote.org</w:t>
            </w:r>
          </w:hyperlink>
        </w:p>
        <w:p w14:paraId="7B6941D1" w14:textId="77777777" w:rsidR="00DC1811" w:rsidRPr="00A1482E" w:rsidRDefault="00DC1811" w:rsidP="00B211D1">
          <w:pPr>
            <w:pStyle w:val="Header"/>
            <w:jc w:val="center"/>
            <w:rPr>
              <w:rStyle w:val="Hyperlink"/>
              <w:rFonts w:ascii="Arial Narrow" w:hAnsi="Arial Narrow"/>
              <w:bCs/>
              <w:sz w:val="20"/>
              <w:szCs w:val="20"/>
            </w:rPr>
          </w:pPr>
        </w:p>
        <w:p w14:paraId="6A09ED03" w14:textId="77777777" w:rsidR="00DC1811" w:rsidRDefault="00ED64C4" w:rsidP="00B211D1">
          <w:pPr>
            <w:pStyle w:val="Header"/>
            <w:jc w:val="center"/>
            <w:rPr>
              <w:rStyle w:val="Hyperlink"/>
              <w:rFonts w:ascii="Arial Narrow" w:hAnsi="Arial Narrow"/>
              <w:bCs/>
              <w:sz w:val="20"/>
              <w:szCs w:val="20"/>
            </w:rPr>
          </w:pPr>
          <w:hyperlink r:id="rId3" w:history="1">
            <w:r w:rsidR="00DC1811" w:rsidRPr="00941D31">
              <w:rPr>
                <w:rStyle w:val="Hyperlink"/>
                <w:rFonts w:ascii="Arial Narrow" w:hAnsi="Arial Narrow"/>
                <w:bCs/>
                <w:sz w:val="20"/>
                <w:szCs w:val="20"/>
              </w:rPr>
              <w:t>livingontheedge.org/outlets</w:t>
            </w:r>
          </w:hyperlink>
        </w:p>
        <w:p w14:paraId="21D13FCD" w14:textId="6463F70F" w:rsidR="00A1482E" w:rsidRPr="00A1482E" w:rsidRDefault="00A1482E" w:rsidP="00B211D1">
          <w:pPr>
            <w:pStyle w:val="Header"/>
            <w:jc w:val="center"/>
            <w:rPr>
              <w:rFonts w:ascii="Arial Narrow" w:hAnsi="Arial Narrow"/>
              <w:bCs/>
              <w:sz w:val="20"/>
              <w:szCs w:val="20"/>
            </w:rPr>
          </w:pPr>
        </w:p>
      </w:tc>
    </w:tr>
    <w:tr w:rsidR="00DC1811" w14:paraId="6E73EA57" w14:textId="77777777" w:rsidTr="003E2391">
      <w:trPr>
        <w:trHeight w:val="591"/>
      </w:trPr>
      <w:tc>
        <w:tcPr>
          <w:tcW w:w="2520" w:type="dxa"/>
          <w:vMerge/>
          <w:vAlign w:val="center"/>
        </w:tcPr>
        <w:p w14:paraId="7AA5B865" w14:textId="77777777" w:rsidR="00DC1811" w:rsidRPr="006A1C88" w:rsidRDefault="00DC1811" w:rsidP="00DC1811">
          <w:pPr>
            <w:pStyle w:val="Header"/>
            <w:jc w:val="center"/>
            <w:rPr>
              <w:rFonts w:ascii="Arial Narrow" w:hAnsi="Arial Narrow"/>
              <w:bCs/>
            </w:rPr>
          </w:pPr>
        </w:p>
      </w:tc>
      <w:tc>
        <w:tcPr>
          <w:tcW w:w="5040" w:type="dxa"/>
          <w:vAlign w:val="center"/>
        </w:tcPr>
        <w:p w14:paraId="42A00216" w14:textId="77777777" w:rsidR="00DC1811" w:rsidRPr="00104FEE" w:rsidRDefault="00DC1811" w:rsidP="00DC1811">
          <w:pPr>
            <w:pStyle w:val="Header"/>
            <w:jc w:val="center"/>
            <w:rPr>
              <w:rFonts w:ascii="Arial Narrow" w:hAnsi="Arial Narrow"/>
              <w:bCs/>
              <w:sz w:val="10"/>
              <w:szCs w:val="10"/>
            </w:rPr>
          </w:pPr>
        </w:p>
        <w:p w14:paraId="0F7CE887" w14:textId="02117061" w:rsidR="00DC1811" w:rsidRPr="00B3699F" w:rsidRDefault="008B4E41" w:rsidP="00DC1811">
          <w:pPr>
            <w:pStyle w:val="Header"/>
            <w:jc w:val="center"/>
            <w:rPr>
              <w:rFonts w:ascii="Arial Narrow" w:hAnsi="Arial Narrow"/>
              <w:bCs/>
            </w:rPr>
          </w:pPr>
          <w:r>
            <w:rPr>
              <w:rFonts w:ascii="Arial Narrow" w:hAnsi="Arial Narrow"/>
              <w:bCs/>
            </w:rPr>
            <w:t>Saturday –</w:t>
          </w:r>
          <w:r w:rsidR="00A22AA0">
            <w:rPr>
              <w:rFonts w:ascii="Arial Narrow" w:hAnsi="Arial Narrow"/>
              <w:bCs/>
            </w:rPr>
            <w:t xml:space="preserve"> </w:t>
          </w:r>
          <w:r w:rsidR="00567C92">
            <w:rPr>
              <w:rFonts w:ascii="Arial Narrow" w:hAnsi="Arial Narrow"/>
              <w:bCs/>
            </w:rPr>
            <w:t>February</w:t>
          </w:r>
          <w:r w:rsidR="0019746B">
            <w:rPr>
              <w:rFonts w:ascii="Arial Narrow" w:hAnsi="Arial Narrow"/>
              <w:bCs/>
            </w:rPr>
            <w:t xml:space="preserve"> </w:t>
          </w:r>
          <w:r w:rsidR="00567C92">
            <w:rPr>
              <w:rFonts w:ascii="Arial Narrow" w:hAnsi="Arial Narrow"/>
              <w:bCs/>
            </w:rPr>
            <w:t>15</w:t>
          </w:r>
          <w:r w:rsidR="00CC385E">
            <w:rPr>
              <w:rFonts w:ascii="Arial Narrow" w:hAnsi="Arial Narrow"/>
              <w:bCs/>
            </w:rPr>
            <w:t xml:space="preserve">, </w:t>
          </w:r>
          <w:r w:rsidR="00F86F7F">
            <w:rPr>
              <w:rFonts w:ascii="Arial Narrow" w:hAnsi="Arial Narrow"/>
              <w:bCs/>
            </w:rPr>
            <w:t>202</w:t>
          </w:r>
          <w:r w:rsidR="0019746B">
            <w:rPr>
              <w:rFonts w:ascii="Arial Narrow" w:hAnsi="Arial Narrow"/>
              <w:bCs/>
            </w:rPr>
            <w:t>5</w:t>
          </w:r>
        </w:p>
        <w:p w14:paraId="45F1310D" w14:textId="77777777" w:rsidR="00DC1811" w:rsidRPr="00B3699F" w:rsidRDefault="00DC1811" w:rsidP="00DC1811">
          <w:pPr>
            <w:pStyle w:val="Header"/>
            <w:jc w:val="center"/>
            <w:rPr>
              <w:rFonts w:ascii="Arial Narrow" w:hAnsi="Arial Narrow"/>
              <w:bCs/>
            </w:rPr>
          </w:pPr>
          <w:r w:rsidRPr="00B3699F">
            <w:rPr>
              <w:rFonts w:ascii="Arial Narrow" w:hAnsi="Arial Narrow"/>
              <w:bCs/>
            </w:rPr>
            <w:t>through</w:t>
          </w:r>
        </w:p>
        <w:p w14:paraId="5396E2F8" w14:textId="63E81BCC" w:rsidR="008B4E41" w:rsidRPr="00B3699F" w:rsidRDefault="008B4E41" w:rsidP="00F85FA8">
          <w:pPr>
            <w:pStyle w:val="Header"/>
            <w:jc w:val="center"/>
            <w:rPr>
              <w:rFonts w:ascii="Arial Narrow" w:hAnsi="Arial Narrow"/>
              <w:bCs/>
            </w:rPr>
          </w:pPr>
          <w:r w:rsidRPr="003A79B2">
            <w:rPr>
              <w:rFonts w:ascii="Arial Narrow" w:hAnsi="Arial Narrow"/>
              <w:bCs/>
            </w:rPr>
            <w:t>Sunday –</w:t>
          </w:r>
          <w:r w:rsidR="003A79B2">
            <w:rPr>
              <w:rFonts w:ascii="Arial Narrow" w:hAnsi="Arial Narrow"/>
              <w:bCs/>
            </w:rPr>
            <w:t xml:space="preserve"> </w:t>
          </w:r>
          <w:r w:rsidR="00567C92">
            <w:rPr>
              <w:rFonts w:ascii="Arial Narrow" w:hAnsi="Arial Narrow"/>
              <w:bCs/>
            </w:rPr>
            <w:t>March 2</w:t>
          </w:r>
          <w:r w:rsidR="00F86F7F" w:rsidRPr="003A79B2">
            <w:rPr>
              <w:rFonts w:ascii="Arial Narrow" w:hAnsi="Arial Narrow"/>
              <w:bCs/>
            </w:rPr>
            <w:t>, 202</w:t>
          </w:r>
          <w:r w:rsidR="00A74F2E">
            <w:rPr>
              <w:rFonts w:ascii="Arial Narrow" w:hAnsi="Arial Narrow"/>
              <w:bCs/>
            </w:rPr>
            <w:t>5</w:t>
          </w:r>
        </w:p>
        <w:p w14:paraId="299F5A48" w14:textId="77777777" w:rsidR="00DC1811" w:rsidRPr="00104FEE" w:rsidRDefault="00DC1811" w:rsidP="00DC1811">
          <w:pPr>
            <w:pStyle w:val="Header"/>
            <w:jc w:val="center"/>
            <w:rPr>
              <w:rFonts w:ascii="Arial Narrow" w:hAnsi="Arial Narrow"/>
              <w:bCs/>
              <w:sz w:val="10"/>
              <w:szCs w:val="10"/>
            </w:rPr>
          </w:pPr>
        </w:p>
      </w:tc>
      <w:tc>
        <w:tcPr>
          <w:tcW w:w="2250" w:type="dxa"/>
          <w:vMerge/>
          <w:vAlign w:val="center"/>
        </w:tcPr>
        <w:p w14:paraId="61575565" w14:textId="77777777" w:rsidR="00DC1811" w:rsidRPr="006A1C88" w:rsidRDefault="00DC1811" w:rsidP="00B211D1">
          <w:pPr>
            <w:pStyle w:val="Header"/>
            <w:jc w:val="center"/>
            <w:rPr>
              <w:rFonts w:ascii="Arial Narrow" w:hAnsi="Arial Narrow"/>
              <w:bCs/>
            </w:rPr>
          </w:pPr>
        </w:p>
      </w:tc>
    </w:tr>
  </w:tbl>
  <w:p w14:paraId="753396B7" w14:textId="77777777" w:rsidR="006B0E5E" w:rsidRDefault="006B0E5E">
    <w:pPr>
      <w:pStyle w:val="Header"/>
      <w:rPr>
        <w:rFonts w:ascii="Agency FB" w:hAnsi="Agency F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A"/>
    <w:rsid w:val="000025BF"/>
    <w:rsid w:val="000058EC"/>
    <w:rsid w:val="00005931"/>
    <w:rsid w:val="0001150D"/>
    <w:rsid w:val="000178C2"/>
    <w:rsid w:val="00025C10"/>
    <w:rsid w:val="000302BD"/>
    <w:rsid w:val="000312B6"/>
    <w:rsid w:val="00032BA5"/>
    <w:rsid w:val="0004055E"/>
    <w:rsid w:val="00043CB1"/>
    <w:rsid w:val="00045AA1"/>
    <w:rsid w:val="00054ACD"/>
    <w:rsid w:val="00066ED3"/>
    <w:rsid w:val="00070B70"/>
    <w:rsid w:val="00071CE0"/>
    <w:rsid w:val="000720AD"/>
    <w:rsid w:val="000762F6"/>
    <w:rsid w:val="00081C1C"/>
    <w:rsid w:val="000934C7"/>
    <w:rsid w:val="000936B5"/>
    <w:rsid w:val="000A185B"/>
    <w:rsid w:val="000A3DB9"/>
    <w:rsid w:val="000B1763"/>
    <w:rsid w:val="000C4995"/>
    <w:rsid w:val="000D042E"/>
    <w:rsid w:val="000D75DC"/>
    <w:rsid w:val="00101CBB"/>
    <w:rsid w:val="00101DDB"/>
    <w:rsid w:val="001162E2"/>
    <w:rsid w:val="00123B86"/>
    <w:rsid w:val="00124D6C"/>
    <w:rsid w:val="00124DED"/>
    <w:rsid w:val="001258F6"/>
    <w:rsid w:val="00131B1C"/>
    <w:rsid w:val="0014064D"/>
    <w:rsid w:val="0014361D"/>
    <w:rsid w:val="00143B86"/>
    <w:rsid w:val="0014673E"/>
    <w:rsid w:val="001502A4"/>
    <w:rsid w:val="0015549E"/>
    <w:rsid w:val="00156A60"/>
    <w:rsid w:val="001609DE"/>
    <w:rsid w:val="00160EA2"/>
    <w:rsid w:val="0017671A"/>
    <w:rsid w:val="00180D80"/>
    <w:rsid w:val="001826C1"/>
    <w:rsid w:val="00191CD7"/>
    <w:rsid w:val="0019746B"/>
    <w:rsid w:val="001B2237"/>
    <w:rsid w:val="001B6074"/>
    <w:rsid w:val="001C0BDB"/>
    <w:rsid w:val="001D1054"/>
    <w:rsid w:val="001D545D"/>
    <w:rsid w:val="001D6501"/>
    <w:rsid w:val="001D668E"/>
    <w:rsid w:val="001E0178"/>
    <w:rsid w:val="001E4179"/>
    <w:rsid w:val="001F3BA9"/>
    <w:rsid w:val="001F4C56"/>
    <w:rsid w:val="001F557E"/>
    <w:rsid w:val="00200FD5"/>
    <w:rsid w:val="0020188E"/>
    <w:rsid w:val="002060B4"/>
    <w:rsid w:val="00210C0D"/>
    <w:rsid w:val="002205AE"/>
    <w:rsid w:val="00241818"/>
    <w:rsid w:val="002515AC"/>
    <w:rsid w:val="00257130"/>
    <w:rsid w:val="00263D0E"/>
    <w:rsid w:val="0026793B"/>
    <w:rsid w:val="00271999"/>
    <w:rsid w:val="00282D06"/>
    <w:rsid w:val="00285832"/>
    <w:rsid w:val="002A4E9B"/>
    <w:rsid w:val="002A58F9"/>
    <w:rsid w:val="002A7E1D"/>
    <w:rsid w:val="002B00F9"/>
    <w:rsid w:val="002B25EB"/>
    <w:rsid w:val="002C1DBF"/>
    <w:rsid w:val="002C63CE"/>
    <w:rsid w:val="002D4E1A"/>
    <w:rsid w:val="002D61D0"/>
    <w:rsid w:val="002D7FEF"/>
    <w:rsid w:val="002E34F5"/>
    <w:rsid w:val="002E79AD"/>
    <w:rsid w:val="002F60BF"/>
    <w:rsid w:val="00307583"/>
    <w:rsid w:val="003130EE"/>
    <w:rsid w:val="003178E3"/>
    <w:rsid w:val="00317BEA"/>
    <w:rsid w:val="00324C2B"/>
    <w:rsid w:val="0033787F"/>
    <w:rsid w:val="00343C8F"/>
    <w:rsid w:val="00345479"/>
    <w:rsid w:val="00347D3C"/>
    <w:rsid w:val="003514CE"/>
    <w:rsid w:val="00353433"/>
    <w:rsid w:val="00363730"/>
    <w:rsid w:val="00363D75"/>
    <w:rsid w:val="00365C63"/>
    <w:rsid w:val="003748D4"/>
    <w:rsid w:val="003807A1"/>
    <w:rsid w:val="003A6A63"/>
    <w:rsid w:val="003A79B2"/>
    <w:rsid w:val="003D09E8"/>
    <w:rsid w:val="003D2C2D"/>
    <w:rsid w:val="003E2391"/>
    <w:rsid w:val="003E27FD"/>
    <w:rsid w:val="003E609D"/>
    <w:rsid w:val="00401BE7"/>
    <w:rsid w:val="00405F21"/>
    <w:rsid w:val="00406D5B"/>
    <w:rsid w:val="004129D1"/>
    <w:rsid w:val="00416580"/>
    <w:rsid w:val="00417298"/>
    <w:rsid w:val="004269EE"/>
    <w:rsid w:val="00427EE4"/>
    <w:rsid w:val="00437DBC"/>
    <w:rsid w:val="00444B50"/>
    <w:rsid w:val="004460A1"/>
    <w:rsid w:val="0046412F"/>
    <w:rsid w:val="00464579"/>
    <w:rsid w:val="00476B44"/>
    <w:rsid w:val="00483A96"/>
    <w:rsid w:val="00485A1B"/>
    <w:rsid w:val="00494081"/>
    <w:rsid w:val="004954C7"/>
    <w:rsid w:val="00495662"/>
    <w:rsid w:val="00496681"/>
    <w:rsid w:val="00497778"/>
    <w:rsid w:val="004A04DE"/>
    <w:rsid w:val="004A0C87"/>
    <w:rsid w:val="004A46B5"/>
    <w:rsid w:val="004B0C26"/>
    <w:rsid w:val="004B2355"/>
    <w:rsid w:val="004B30DC"/>
    <w:rsid w:val="004B5FC2"/>
    <w:rsid w:val="004C0726"/>
    <w:rsid w:val="004D2F50"/>
    <w:rsid w:val="004D3F7E"/>
    <w:rsid w:val="004D5A3F"/>
    <w:rsid w:val="004D7F75"/>
    <w:rsid w:val="004E056D"/>
    <w:rsid w:val="004E590E"/>
    <w:rsid w:val="004E649A"/>
    <w:rsid w:val="004F326C"/>
    <w:rsid w:val="00500973"/>
    <w:rsid w:val="00503950"/>
    <w:rsid w:val="00504A46"/>
    <w:rsid w:val="0051119B"/>
    <w:rsid w:val="00515AAC"/>
    <w:rsid w:val="0051754C"/>
    <w:rsid w:val="00517AB4"/>
    <w:rsid w:val="0052413A"/>
    <w:rsid w:val="005246E0"/>
    <w:rsid w:val="005248EF"/>
    <w:rsid w:val="00527530"/>
    <w:rsid w:val="00533409"/>
    <w:rsid w:val="00534392"/>
    <w:rsid w:val="005363B8"/>
    <w:rsid w:val="005402AF"/>
    <w:rsid w:val="00551580"/>
    <w:rsid w:val="005558E6"/>
    <w:rsid w:val="00567C92"/>
    <w:rsid w:val="00573AD1"/>
    <w:rsid w:val="00575F5E"/>
    <w:rsid w:val="00580172"/>
    <w:rsid w:val="00582412"/>
    <w:rsid w:val="00583994"/>
    <w:rsid w:val="00584AD3"/>
    <w:rsid w:val="00586207"/>
    <w:rsid w:val="005906DB"/>
    <w:rsid w:val="00592D3F"/>
    <w:rsid w:val="0059326C"/>
    <w:rsid w:val="005960D3"/>
    <w:rsid w:val="00597DD9"/>
    <w:rsid w:val="005A4EC2"/>
    <w:rsid w:val="005A69F7"/>
    <w:rsid w:val="005B1AF2"/>
    <w:rsid w:val="005B626C"/>
    <w:rsid w:val="005B66E7"/>
    <w:rsid w:val="005C35A6"/>
    <w:rsid w:val="005D1E28"/>
    <w:rsid w:val="005E24C1"/>
    <w:rsid w:val="005E3D1B"/>
    <w:rsid w:val="005E650F"/>
    <w:rsid w:val="0060024F"/>
    <w:rsid w:val="006114D2"/>
    <w:rsid w:val="00612008"/>
    <w:rsid w:val="006154BE"/>
    <w:rsid w:val="00627257"/>
    <w:rsid w:val="00630024"/>
    <w:rsid w:val="006335BA"/>
    <w:rsid w:val="00641955"/>
    <w:rsid w:val="00641C39"/>
    <w:rsid w:val="00641EFE"/>
    <w:rsid w:val="006453DD"/>
    <w:rsid w:val="00651FA4"/>
    <w:rsid w:val="00653DD0"/>
    <w:rsid w:val="006547A9"/>
    <w:rsid w:val="006563DC"/>
    <w:rsid w:val="0066318A"/>
    <w:rsid w:val="0066765B"/>
    <w:rsid w:val="00670504"/>
    <w:rsid w:val="0067490C"/>
    <w:rsid w:val="0068641C"/>
    <w:rsid w:val="00690D6E"/>
    <w:rsid w:val="00691620"/>
    <w:rsid w:val="00693C28"/>
    <w:rsid w:val="00694D72"/>
    <w:rsid w:val="00696A06"/>
    <w:rsid w:val="006B0E5E"/>
    <w:rsid w:val="006B2C8A"/>
    <w:rsid w:val="006B2F8B"/>
    <w:rsid w:val="006B32B5"/>
    <w:rsid w:val="006B4D51"/>
    <w:rsid w:val="006C2430"/>
    <w:rsid w:val="006C5C6F"/>
    <w:rsid w:val="006F4CAA"/>
    <w:rsid w:val="0070489D"/>
    <w:rsid w:val="00705A30"/>
    <w:rsid w:val="00706791"/>
    <w:rsid w:val="00710598"/>
    <w:rsid w:val="00712813"/>
    <w:rsid w:val="00722E4B"/>
    <w:rsid w:val="0073148A"/>
    <w:rsid w:val="0073309E"/>
    <w:rsid w:val="00734B75"/>
    <w:rsid w:val="00742F48"/>
    <w:rsid w:val="00750380"/>
    <w:rsid w:val="007517C4"/>
    <w:rsid w:val="00756448"/>
    <w:rsid w:val="007670C3"/>
    <w:rsid w:val="00773F66"/>
    <w:rsid w:val="00777106"/>
    <w:rsid w:val="0078795C"/>
    <w:rsid w:val="007939F6"/>
    <w:rsid w:val="007A1484"/>
    <w:rsid w:val="007B2103"/>
    <w:rsid w:val="007B3631"/>
    <w:rsid w:val="007C07F7"/>
    <w:rsid w:val="007C7556"/>
    <w:rsid w:val="007D0AB6"/>
    <w:rsid w:val="007D1780"/>
    <w:rsid w:val="007D224C"/>
    <w:rsid w:val="007D7CA0"/>
    <w:rsid w:val="007E061C"/>
    <w:rsid w:val="007E6EF8"/>
    <w:rsid w:val="007E7978"/>
    <w:rsid w:val="007F5D98"/>
    <w:rsid w:val="007F73EF"/>
    <w:rsid w:val="007F741A"/>
    <w:rsid w:val="008048A5"/>
    <w:rsid w:val="00810DD4"/>
    <w:rsid w:val="00813F9C"/>
    <w:rsid w:val="0082073E"/>
    <w:rsid w:val="0083061A"/>
    <w:rsid w:val="00830CBB"/>
    <w:rsid w:val="00831CFC"/>
    <w:rsid w:val="00835661"/>
    <w:rsid w:val="0084461A"/>
    <w:rsid w:val="008504ED"/>
    <w:rsid w:val="0085360A"/>
    <w:rsid w:val="00856A2E"/>
    <w:rsid w:val="00857CE0"/>
    <w:rsid w:val="00862C5D"/>
    <w:rsid w:val="00873D59"/>
    <w:rsid w:val="00893174"/>
    <w:rsid w:val="008B18AE"/>
    <w:rsid w:val="008B4E41"/>
    <w:rsid w:val="008D195B"/>
    <w:rsid w:val="008E11DB"/>
    <w:rsid w:val="008E3189"/>
    <w:rsid w:val="008E3BE2"/>
    <w:rsid w:val="008E717D"/>
    <w:rsid w:val="00902729"/>
    <w:rsid w:val="009060B8"/>
    <w:rsid w:val="00907D2D"/>
    <w:rsid w:val="00915553"/>
    <w:rsid w:val="0091732D"/>
    <w:rsid w:val="00917FBD"/>
    <w:rsid w:val="00927644"/>
    <w:rsid w:val="00930B8D"/>
    <w:rsid w:val="00931D6F"/>
    <w:rsid w:val="00940C10"/>
    <w:rsid w:val="00955781"/>
    <w:rsid w:val="009736C3"/>
    <w:rsid w:val="00986E44"/>
    <w:rsid w:val="009923F2"/>
    <w:rsid w:val="00993C6B"/>
    <w:rsid w:val="00994E91"/>
    <w:rsid w:val="009A3653"/>
    <w:rsid w:val="009A5DE8"/>
    <w:rsid w:val="009A7466"/>
    <w:rsid w:val="009B565D"/>
    <w:rsid w:val="009C0C2E"/>
    <w:rsid w:val="009E7FFA"/>
    <w:rsid w:val="009F0226"/>
    <w:rsid w:val="009F1542"/>
    <w:rsid w:val="009F19C5"/>
    <w:rsid w:val="009F27F7"/>
    <w:rsid w:val="009F4C9D"/>
    <w:rsid w:val="00A020FA"/>
    <w:rsid w:val="00A07E06"/>
    <w:rsid w:val="00A1482E"/>
    <w:rsid w:val="00A1503C"/>
    <w:rsid w:val="00A22AA0"/>
    <w:rsid w:val="00A275E4"/>
    <w:rsid w:val="00A27C2A"/>
    <w:rsid w:val="00A3374C"/>
    <w:rsid w:val="00A37774"/>
    <w:rsid w:val="00A438B0"/>
    <w:rsid w:val="00A47F23"/>
    <w:rsid w:val="00A51270"/>
    <w:rsid w:val="00A616B0"/>
    <w:rsid w:val="00A72B55"/>
    <w:rsid w:val="00A73093"/>
    <w:rsid w:val="00A74A35"/>
    <w:rsid w:val="00A74F2E"/>
    <w:rsid w:val="00A75337"/>
    <w:rsid w:val="00A777E7"/>
    <w:rsid w:val="00A80FD0"/>
    <w:rsid w:val="00A8185E"/>
    <w:rsid w:val="00A84E1E"/>
    <w:rsid w:val="00AA555B"/>
    <w:rsid w:val="00AA64AE"/>
    <w:rsid w:val="00AB04CB"/>
    <w:rsid w:val="00AB23FE"/>
    <w:rsid w:val="00AB2C2C"/>
    <w:rsid w:val="00AB68F4"/>
    <w:rsid w:val="00AC1D7D"/>
    <w:rsid w:val="00AC71C6"/>
    <w:rsid w:val="00AE02F5"/>
    <w:rsid w:val="00AF61B4"/>
    <w:rsid w:val="00B027B5"/>
    <w:rsid w:val="00B1254B"/>
    <w:rsid w:val="00B211D1"/>
    <w:rsid w:val="00B2426F"/>
    <w:rsid w:val="00B25AB4"/>
    <w:rsid w:val="00B31CCD"/>
    <w:rsid w:val="00B34B3D"/>
    <w:rsid w:val="00B368C8"/>
    <w:rsid w:val="00B43C15"/>
    <w:rsid w:val="00B609FF"/>
    <w:rsid w:val="00B61E4B"/>
    <w:rsid w:val="00B67CF1"/>
    <w:rsid w:val="00B7743F"/>
    <w:rsid w:val="00B82DF7"/>
    <w:rsid w:val="00B84089"/>
    <w:rsid w:val="00B856FC"/>
    <w:rsid w:val="00B936BD"/>
    <w:rsid w:val="00BA0850"/>
    <w:rsid w:val="00BA2F59"/>
    <w:rsid w:val="00BA3E65"/>
    <w:rsid w:val="00BB2BA1"/>
    <w:rsid w:val="00BC11B3"/>
    <w:rsid w:val="00BC4291"/>
    <w:rsid w:val="00BD262C"/>
    <w:rsid w:val="00BD32C7"/>
    <w:rsid w:val="00BE02A1"/>
    <w:rsid w:val="00BE3FED"/>
    <w:rsid w:val="00C01570"/>
    <w:rsid w:val="00C06426"/>
    <w:rsid w:val="00C10FDB"/>
    <w:rsid w:val="00C14550"/>
    <w:rsid w:val="00C16580"/>
    <w:rsid w:val="00C17512"/>
    <w:rsid w:val="00C22407"/>
    <w:rsid w:val="00C2294E"/>
    <w:rsid w:val="00C265EB"/>
    <w:rsid w:val="00C27DFF"/>
    <w:rsid w:val="00C337D5"/>
    <w:rsid w:val="00C3659D"/>
    <w:rsid w:val="00C459C6"/>
    <w:rsid w:val="00C47B72"/>
    <w:rsid w:val="00C52933"/>
    <w:rsid w:val="00C777E0"/>
    <w:rsid w:val="00C871B3"/>
    <w:rsid w:val="00CA673E"/>
    <w:rsid w:val="00CA7B62"/>
    <w:rsid w:val="00CB4338"/>
    <w:rsid w:val="00CC385E"/>
    <w:rsid w:val="00CD07B7"/>
    <w:rsid w:val="00CD1668"/>
    <w:rsid w:val="00CE13D8"/>
    <w:rsid w:val="00CF0F1B"/>
    <w:rsid w:val="00CF6374"/>
    <w:rsid w:val="00CF6923"/>
    <w:rsid w:val="00D1160F"/>
    <w:rsid w:val="00D12855"/>
    <w:rsid w:val="00D212B8"/>
    <w:rsid w:val="00D2729C"/>
    <w:rsid w:val="00D3710B"/>
    <w:rsid w:val="00D405AC"/>
    <w:rsid w:val="00D43AB0"/>
    <w:rsid w:val="00D456B6"/>
    <w:rsid w:val="00D572BD"/>
    <w:rsid w:val="00D62D47"/>
    <w:rsid w:val="00D65414"/>
    <w:rsid w:val="00D65F4B"/>
    <w:rsid w:val="00D718BB"/>
    <w:rsid w:val="00D76266"/>
    <w:rsid w:val="00D86ACD"/>
    <w:rsid w:val="00D86B25"/>
    <w:rsid w:val="00D94866"/>
    <w:rsid w:val="00DA2F91"/>
    <w:rsid w:val="00DB692D"/>
    <w:rsid w:val="00DC1811"/>
    <w:rsid w:val="00DC2B4E"/>
    <w:rsid w:val="00DC48AE"/>
    <w:rsid w:val="00DC58C7"/>
    <w:rsid w:val="00DD5E2F"/>
    <w:rsid w:val="00DD6779"/>
    <w:rsid w:val="00DD7C3D"/>
    <w:rsid w:val="00DE16F6"/>
    <w:rsid w:val="00DE2B1C"/>
    <w:rsid w:val="00DE4FEE"/>
    <w:rsid w:val="00E0122E"/>
    <w:rsid w:val="00E078AA"/>
    <w:rsid w:val="00E11DAE"/>
    <w:rsid w:val="00E20467"/>
    <w:rsid w:val="00E323F2"/>
    <w:rsid w:val="00E4209F"/>
    <w:rsid w:val="00E474A1"/>
    <w:rsid w:val="00E511F1"/>
    <w:rsid w:val="00E51C6B"/>
    <w:rsid w:val="00E6226C"/>
    <w:rsid w:val="00E72F69"/>
    <w:rsid w:val="00E77D87"/>
    <w:rsid w:val="00E835DE"/>
    <w:rsid w:val="00E94CB1"/>
    <w:rsid w:val="00E9703B"/>
    <w:rsid w:val="00EA1607"/>
    <w:rsid w:val="00EB09E3"/>
    <w:rsid w:val="00EB0B55"/>
    <w:rsid w:val="00ED0AD1"/>
    <w:rsid w:val="00ED5A92"/>
    <w:rsid w:val="00ED64C4"/>
    <w:rsid w:val="00EE1C4E"/>
    <w:rsid w:val="00EE38D7"/>
    <w:rsid w:val="00EF14D1"/>
    <w:rsid w:val="00EF40C0"/>
    <w:rsid w:val="00EF7625"/>
    <w:rsid w:val="00F0301F"/>
    <w:rsid w:val="00F04F90"/>
    <w:rsid w:val="00F11743"/>
    <w:rsid w:val="00F119C8"/>
    <w:rsid w:val="00F122DE"/>
    <w:rsid w:val="00F146F4"/>
    <w:rsid w:val="00F16D1C"/>
    <w:rsid w:val="00F322AA"/>
    <w:rsid w:val="00F32C60"/>
    <w:rsid w:val="00F363E9"/>
    <w:rsid w:val="00F4021A"/>
    <w:rsid w:val="00F452E6"/>
    <w:rsid w:val="00F506A6"/>
    <w:rsid w:val="00F577A5"/>
    <w:rsid w:val="00F739A4"/>
    <w:rsid w:val="00F85473"/>
    <w:rsid w:val="00F85FA8"/>
    <w:rsid w:val="00F86F7F"/>
    <w:rsid w:val="00F92668"/>
    <w:rsid w:val="00F94335"/>
    <w:rsid w:val="00FA0310"/>
    <w:rsid w:val="00FA636C"/>
    <w:rsid w:val="00FB35EB"/>
    <w:rsid w:val="00FB633B"/>
    <w:rsid w:val="00FB74E3"/>
    <w:rsid w:val="00FC66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F08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34C"/>
    <w:rPr>
      <w:sz w:val="24"/>
      <w:szCs w:val="24"/>
    </w:rPr>
  </w:style>
  <w:style w:type="paragraph" w:styleId="Heading1">
    <w:name w:val="heading 1"/>
    <w:basedOn w:val="Normal"/>
    <w:next w:val="Normal"/>
    <w:link w:val="Heading1Char"/>
    <w:qFormat/>
    <w:pPr>
      <w:keepNext/>
      <w:outlineLvl w:val="0"/>
    </w:pPr>
    <w:rPr>
      <w:rFonts w:ascii="Agency FB" w:hAnsi="Agency F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0339A"/>
    <w:rPr>
      <w:color w:val="0000FF"/>
      <w:u w:val="single"/>
    </w:rPr>
  </w:style>
  <w:style w:type="paragraph" w:styleId="BalloonText">
    <w:name w:val="Balloon Text"/>
    <w:basedOn w:val="Normal"/>
    <w:semiHidden/>
    <w:rsid w:val="002133B3"/>
    <w:rPr>
      <w:rFonts w:ascii="Lucida Grande" w:hAnsi="Lucida Grande"/>
      <w:sz w:val="18"/>
      <w:szCs w:val="18"/>
    </w:rPr>
  </w:style>
  <w:style w:type="character" w:styleId="FollowedHyperlink">
    <w:name w:val="FollowedHyperlink"/>
    <w:rsid w:val="007C1F6E"/>
    <w:rPr>
      <w:color w:val="800080"/>
      <w:u w:val="single"/>
    </w:rPr>
  </w:style>
  <w:style w:type="character" w:customStyle="1" w:styleId="HeaderChar">
    <w:name w:val="Header Char"/>
    <w:basedOn w:val="DefaultParagraphFont"/>
    <w:link w:val="Header"/>
    <w:uiPriority w:val="99"/>
    <w:rsid w:val="002515AC"/>
    <w:rPr>
      <w:sz w:val="24"/>
      <w:szCs w:val="24"/>
    </w:rPr>
  </w:style>
  <w:style w:type="character" w:customStyle="1" w:styleId="FooterChar">
    <w:name w:val="Footer Char"/>
    <w:basedOn w:val="DefaultParagraphFont"/>
    <w:link w:val="Footer"/>
    <w:uiPriority w:val="99"/>
    <w:rsid w:val="00E6226C"/>
    <w:rPr>
      <w:sz w:val="24"/>
      <w:szCs w:val="24"/>
    </w:rPr>
  </w:style>
  <w:style w:type="character" w:customStyle="1" w:styleId="Heading1Char">
    <w:name w:val="Heading 1 Char"/>
    <w:link w:val="Heading1"/>
    <w:rsid w:val="00DC1811"/>
    <w:rPr>
      <w:rFonts w:ascii="Agency FB" w:hAnsi="Agency FB"/>
      <w:sz w:val="28"/>
      <w:szCs w:val="24"/>
    </w:rPr>
  </w:style>
  <w:style w:type="character" w:styleId="Emphasis">
    <w:name w:val="Emphasis"/>
    <w:uiPriority w:val="20"/>
    <w:qFormat/>
    <w:rsid w:val="00124DED"/>
    <w:rPr>
      <w:i/>
      <w:iCs/>
    </w:rPr>
  </w:style>
  <w:style w:type="paragraph" w:styleId="NormalWeb">
    <w:name w:val="Normal (Web)"/>
    <w:basedOn w:val="Normal"/>
    <w:uiPriority w:val="99"/>
    <w:semiHidden/>
    <w:unhideWhenUsed/>
    <w:rsid w:val="000A1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5413">
      <w:bodyDiv w:val="1"/>
      <w:marLeft w:val="0"/>
      <w:marRight w:val="0"/>
      <w:marTop w:val="0"/>
      <w:marBottom w:val="0"/>
      <w:divBdr>
        <w:top w:val="none" w:sz="0" w:space="0" w:color="auto"/>
        <w:left w:val="none" w:sz="0" w:space="0" w:color="auto"/>
        <w:bottom w:val="none" w:sz="0" w:space="0" w:color="auto"/>
        <w:right w:val="none" w:sz="0" w:space="0" w:color="auto"/>
      </w:divBdr>
    </w:div>
    <w:div w:id="796871604">
      <w:bodyDiv w:val="1"/>
      <w:marLeft w:val="0"/>
      <w:marRight w:val="0"/>
      <w:marTop w:val="0"/>
      <w:marBottom w:val="0"/>
      <w:divBdr>
        <w:top w:val="none" w:sz="0" w:space="0" w:color="auto"/>
        <w:left w:val="none" w:sz="0" w:space="0" w:color="auto"/>
        <w:bottom w:val="none" w:sz="0" w:space="0" w:color="auto"/>
        <w:right w:val="none" w:sz="0" w:space="0" w:color="auto"/>
      </w:divBdr>
    </w:div>
    <w:div w:id="202625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vingontheedge.org/outlets" TargetMode="External"/><Relationship Id="rId2" Type="http://schemas.openxmlformats.org/officeDocument/2006/relationships/hyperlink" Target="mailto:kyle@lote.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Chip’s Billboard</vt:lpstr>
    </vt:vector>
  </TitlesOfParts>
  <Company>Microsoft</Company>
  <LinksUpToDate>false</LinksUpToDate>
  <CharactersWithSpaces>1364</CharactersWithSpaces>
  <SharedDoc>false</SharedDoc>
  <HLinks>
    <vt:vector size="6" baseType="variant">
      <vt:variant>
        <vt:i4>2228251</vt:i4>
      </vt:variant>
      <vt:variant>
        <vt:i4>0</vt:i4>
      </vt:variant>
      <vt:variant>
        <vt:i4>0</vt:i4>
      </vt:variant>
      <vt:variant>
        <vt:i4>5</vt:i4>
      </vt:variant>
      <vt:variant>
        <vt:lpwstr>mailto:greg@lote.org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Chip’s Billboard</dc:title>
  <dc:creator>Valued Gateway Client</dc:creator>
  <cp:lastModifiedBy>Uadani Rebolledo</cp:lastModifiedBy>
  <cp:revision>22</cp:revision>
  <cp:lastPrinted>2005-02-24T22:47:00Z</cp:lastPrinted>
  <dcterms:created xsi:type="dcterms:W3CDTF">2024-11-26T18:12:00Z</dcterms:created>
  <dcterms:modified xsi:type="dcterms:W3CDTF">2025-01-28T14:30:00Z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d370063605218fb1d65b17d57753d2d1bccd3ebc4ded66a92902d9f159c40fa0</vt:lpwstr>
  </property>
</Properties>
</file>